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108" w:type="dxa"/>
        <w:tblLayout w:type="fixed"/>
        <w:tblLook w:val="04A0"/>
      </w:tblPr>
      <w:tblGrid>
        <w:gridCol w:w="9570"/>
      </w:tblGrid>
      <w:tr w:rsidR="0010535A" w:rsidTr="0010535A">
        <w:trPr>
          <w:trHeight w:val="830"/>
        </w:trPr>
        <w:tc>
          <w:tcPr>
            <w:tcW w:w="9570" w:type="dxa"/>
            <w:hideMark/>
          </w:tcPr>
          <w:p w:rsidR="0010535A" w:rsidRDefault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Забайкальский край </w:t>
            </w:r>
          </w:p>
          <w:p w:rsidR="0010535A" w:rsidRDefault="0010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«Могойтуйский район» </w:t>
            </w:r>
          </w:p>
        </w:tc>
      </w:tr>
      <w:tr w:rsidR="0010535A" w:rsidTr="0010535A">
        <w:trPr>
          <w:trHeight w:val="561"/>
        </w:trPr>
        <w:tc>
          <w:tcPr>
            <w:tcW w:w="9570" w:type="dxa"/>
            <w:hideMark/>
          </w:tcPr>
          <w:p w:rsidR="0010535A" w:rsidRDefault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СЕЛЬСКОГО ПОСЕЛЕНИЯ «ДОГОЙ» </w:t>
            </w:r>
          </w:p>
        </w:tc>
      </w:tr>
      <w:tr w:rsidR="0010535A" w:rsidTr="0010535A">
        <w:trPr>
          <w:trHeight w:val="550"/>
        </w:trPr>
        <w:tc>
          <w:tcPr>
            <w:tcW w:w="9570" w:type="dxa"/>
            <w:hideMark/>
          </w:tcPr>
          <w:p w:rsidR="0010535A" w:rsidRDefault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10535A" w:rsidTr="0010535A">
        <w:tc>
          <w:tcPr>
            <w:tcW w:w="9570" w:type="dxa"/>
            <w:hideMark/>
          </w:tcPr>
          <w:p w:rsidR="0010535A" w:rsidRDefault="00105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июля 2022  года                                                                                     № 16</w:t>
            </w:r>
          </w:p>
        </w:tc>
      </w:tr>
      <w:tr w:rsidR="0010535A" w:rsidTr="0010535A">
        <w:trPr>
          <w:trHeight w:val="383"/>
        </w:trPr>
        <w:tc>
          <w:tcPr>
            <w:tcW w:w="9570" w:type="dxa"/>
            <w:hideMark/>
          </w:tcPr>
          <w:p w:rsidR="0010535A" w:rsidRDefault="00105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Догой </w:t>
            </w:r>
          </w:p>
        </w:tc>
      </w:tr>
    </w:tbl>
    <w:p w:rsidR="0010535A" w:rsidRDefault="0010535A" w:rsidP="0010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35A" w:rsidRDefault="0010535A" w:rsidP="00105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35A" w:rsidRDefault="0010535A" w:rsidP="0010535A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«Догой» от 06.09.2010г. №40 «Об утверждении Положения об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«Догой»</w:t>
      </w: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5A" w:rsidRDefault="0010535A" w:rsidP="00105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Федерального закона от 24.07.2007 №209-ФЗ «О развитии малого и среднего предпринимательства в Российской Федерации», администрация сельского поселения «Догой»</w:t>
      </w: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535A" w:rsidRDefault="0010535A" w:rsidP="0010535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№1 подпунктом 3.14 следующего содержания:</w:t>
      </w:r>
    </w:p>
    <w:p w:rsidR="0010535A" w:rsidRDefault="0010535A" w:rsidP="00105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«3.14. Информация для развития малого и среднего предпринимательства, расположенных на территории сельского поселения «Догой»:</w:t>
      </w:r>
    </w:p>
    <w:p w:rsidR="0010535A" w:rsidRDefault="0010535A" w:rsidP="00105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 государственном и муниципальном имуществе, включенном в перечни, указанные в </w:t>
      </w:r>
      <w:hyperlink r:id="rId5" w:anchor="dst12" w:history="1">
        <w:r>
          <w:rPr>
            <w:rStyle w:val="a3"/>
            <w:color w:val="1A0DAB"/>
            <w:sz w:val="28"/>
            <w:szCs w:val="28"/>
          </w:rPr>
          <w:t>части 4 статьи 18</w:t>
        </w:r>
      </w:hyperlink>
      <w:r>
        <w:rPr>
          <w:rFonts w:ascii="Times New Roman" w:hAnsi="Times New Roman" w:cs="Times New Roman"/>
          <w:sz w:val="28"/>
          <w:szCs w:val="28"/>
        </w:rPr>
        <w:t> настоящего Федерального закона;</w:t>
      </w: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0535A" w:rsidRDefault="0010535A" w:rsidP="0010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законом».</w:t>
      </w:r>
    </w:p>
    <w:p w:rsidR="0010535A" w:rsidRDefault="0010535A" w:rsidP="0010535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10535A" w:rsidRDefault="0010535A" w:rsidP="001053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535A" w:rsidRDefault="0010535A" w:rsidP="00105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5A" w:rsidRDefault="0010535A" w:rsidP="0010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Б.Д.Цынгуев</w:t>
      </w:r>
      <w:proofErr w:type="spellEnd"/>
    </w:p>
    <w:p w:rsidR="0010535A" w:rsidRDefault="0010535A" w:rsidP="001053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535A" w:rsidRDefault="0010535A" w:rsidP="0010535A">
      <w:pPr>
        <w:spacing w:after="0" w:line="240" w:lineRule="auto"/>
        <w:rPr>
          <w:rFonts w:ascii="Times New Roman" w:hAnsi="Times New Roman" w:cs="Times New Roman"/>
        </w:rPr>
      </w:pPr>
    </w:p>
    <w:p w:rsidR="0010535A" w:rsidRDefault="0010535A" w:rsidP="0010535A">
      <w:pPr>
        <w:spacing w:after="0" w:line="240" w:lineRule="auto"/>
        <w:rPr>
          <w:rFonts w:ascii="Times New Roman" w:hAnsi="Times New Roman" w:cs="Times New Roman"/>
        </w:rPr>
      </w:pPr>
    </w:p>
    <w:p w:rsidR="0010535A" w:rsidRDefault="0010535A" w:rsidP="0010535A">
      <w:pPr>
        <w:spacing w:after="0" w:line="240" w:lineRule="auto"/>
        <w:rPr>
          <w:rFonts w:ascii="Times New Roman" w:hAnsi="Times New Roman" w:cs="Times New Roman"/>
        </w:rPr>
      </w:pPr>
    </w:p>
    <w:p w:rsidR="0010535A" w:rsidRDefault="0010535A" w:rsidP="0010535A">
      <w:pPr>
        <w:spacing w:after="0" w:line="240" w:lineRule="auto"/>
        <w:rPr>
          <w:rFonts w:ascii="Times New Roman" w:hAnsi="Times New Roman" w:cs="Times New Roman"/>
        </w:rPr>
      </w:pPr>
    </w:p>
    <w:p w:rsidR="0010535A" w:rsidRDefault="0010535A" w:rsidP="0010535A">
      <w:pPr>
        <w:spacing w:after="0" w:line="240" w:lineRule="auto"/>
        <w:rPr>
          <w:rFonts w:ascii="Times New Roman" w:hAnsi="Times New Roman" w:cs="Times New Roman"/>
        </w:rPr>
      </w:pPr>
    </w:p>
    <w:p w:rsidR="00302E08" w:rsidRDefault="00302E08"/>
    <w:sectPr w:rsidR="0030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684"/>
    <w:multiLevelType w:val="hybridMultilevel"/>
    <w:tmpl w:val="4F9205DA"/>
    <w:lvl w:ilvl="0" w:tplc="F2A2D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35A"/>
    <w:rsid w:val="0010535A"/>
    <w:rsid w:val="0030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535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0486/7705ea248eb2ec0cf267513902ed8f43cc104c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2022-07-12T07:43:00Z</dcterms:created>
  <dcterms:modified xsi:type="dcterms:W3CDTF">2022-07-12T07:43:00Z</dcterms:modified>
</cp:coreProperties>
</file>